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2010标准培训教材  3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2010标准培训教材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本书出售、求购地址：https://www.jiaokey.com/book/detail/12492680.html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2010标准培训教材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