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书名：苏联海船登记局  1956  钢质海船分级及建造规范  上  船体部份</w:t>
      </w:r>
    </w:p>
    <w:p>
      <w:r>
        <w:t>作者：第二产品设计室译</w:t>
      </w:r>
    </w:p>
    <w:p>
      <w:r>
        <w:t>出版社：1957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苏联海船登记局  1956  钢质海船分级及建造规范  上  船体部份 评论地址：https://www.jiaokey.com/book/detail/12490795.html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