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中国战时盐务问题</w:t>
      </w:r>
    </w:p>
    <w:p>
      <w:r>
        <w:rPr>
          <w:rFonts w:ascii="宋体" w:hAnsi="宋体" w:eastAsia="宋体"/>
          <w:sz w:val="24"/>
        </w:rPr>
        <w:t>杨兴勤著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0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中国战时盐务问题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国民出版社,1944.05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盐-财政政策(学科:研究地点:中国年代:民国)财政政策-盐(学科:研究地点:中国年代:民国)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本书出售、求购地址：https://www.jiaokey.com/book/detail/12490178.html</w:t>
      </w:r>
    </w:p>
    <w:p>
      <w:r>
        <w:t>更多相关图书推荐：https://www.jiaokey.com</w:t>
      </w:r>
    </w:p>
    <w:p>
      <w:r>
        <w:t>杨兴勤著 其他作品：https://www.jiaokey.com/tag/杨兴勤著.html</w:t>
      </w:r>
    </w:p>
    <w:p>
      <w:r>
        <w:t>国民出版社,1944.05 出版图书：https://www.jiaokey.com/tag/国民出版社,1944.05.html</w:t>
      </w:r>
    </w:p>
    <w:p>
      <w:r>
        <w:t>关键词搜索：https://www.jiaokey.com/tag/盐-财政政策(学科:研究地点:中国年代:民国)财政政策-盐(学科:研究地点:中国年代:民国).html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