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花生大面积高产栽培技术</w:t>
      </w:r>
    </w:p>
    <w:p>
      <w:r>
        <w:rPr>
          <w:rFonts w:ascii="宋体" w:hAnsi="宋体" w:eastAsia="宋体"/>
          <w:sz w:val="24"/>
        </w:rPr>
        <w:t>中共晋江县委办公室，晋江县农业技术推广站编写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花生大面积高产栽培技术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中共晋江县委办公室，晋江县农业技术推广站编写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本书出售、求购地址：https://www.jiaokey.com/book/detail/12489420.html</w:t>
      </w:r>
    </w:p>
    <w:p>
      <w:r>
        <w:t>更多相关图书推荐：https://www.jiaokey.com</w:t>
      </w:r>
    </w:p>
    <w:p>
      <w:r>
        <w:t>中共晋江县委办公室，晋江县农业技术推广站编写 其他作品：https://www.jiaokey.com/tag/中共晋江县委办公室，晋江县农业技术推广站编写.html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关键词搜索：https://www.jiaokey.com/tag/花生大面积高产栽培技术.html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