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开展对《水浒》的评论</w:t>
      </w:r>
    </w:p>
    <w:p>
      <w:r>
        <w:rPr>
          <w:rFonts w:ascii="宋体" w:hAnsi="宋体" w:eastAsia="宋体"/>
          <w:sz w:val="24"/>
        </w:rPr>
        <w:t>大连工学院宣传组编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开展对《水浒》的评论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大连工学院宣传组编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大连工学院宣传组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本书出售、求购地址：https://www.jiaokey.com/book/detail/12489402.html</w:t>
      </w:r>
    </w:p>
    <w:p>
      <w:r>
        <w:t>更多相关图书推荐：https://www.jiaokey.com</w:t>
      </w:r>
    </w:p>
    <w:p>
      <w:r>
        <w:t>大连工学院宣传组编 其他作品：https://www.jiaokey.com/tag/大连工学院宣传组编.html</w:t>
      </w:r>
    </w:p>
    <w:p>
      <w:r>
        <w:t>大连工学院宣传组 出版图书：https://www.jiaokey.com/tag/大连工学院宣传组.html</w:t>
      </w:r>
    </w:p>
    <w:p>
      <w:r>
        <w:t>关键词搜索：https://www.jiaokey.com/tag/开展对《水浒》的评论.html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