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新锐设计餐饮娱乐·精品店</w:t>
      </w:r>
    </w:p>
    <w:p>
      <w:r>
        <w:rPr>
          <w:rFonts w:ascii="宋体" w:hAnsi="宋体" w:eastAsia="宋体"/>
          <w:sz w:val="24"/>
        </w:rPr>
        <w:t>张晓晶主编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新锐设计餐饮娱乐·精品店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本书出售、求购地址：https://www.jiaokey.com/book/detail/12489190.html</w:t>
      </w:r>
    </w:p>
    <w:p>
      <w:r>
        <w:t>更多相关图书推荐：https://www.jiaokey.com</w:t>
      </w:r>
    </w:p>
    <w:p>
      <w:r>
        <w:t>张晓晶主编 其他作品：https://www.jiaokey.com/tag/张晓晶主编.html</w:t>
      </w:r>
    </w:p>
    <w:p>
      <w:r>
        <w:t>关键词搜索：https://www.jiaokey.com/tag/新锐设计餐饮娱乐·精品店.html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