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财产继承篇</w:t>
      </w:r>
    </w:p>
    <w:p>
      <w:r>
        <w:t>作者：朱晓娟，王玲，史强编著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总页数：306</w:t>
      </w:r>
    </w:p>
    <w:p>
      <w:r>
        <w:t>更多请访问教客网: www.jiaokey.com</w:t>
      </w:r>
    </w:p>
    <w:p>
      <w:r>
        <w:t>公民维权“巧帮手”  财产继承篇 评论地址：https://www.jiaokey.com/book/detail/12485662.html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