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转轨国家经济自由化与市场开放研究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转轨国家经济自由化与市场开放研究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本书出售、求购地址：https://www.jiaokey.com/book/detail/12485535.html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关键词搜索：https://www.jiaokey.com/tag/转轨国家经济自由化与市场开放研究.html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