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技术职业教育行政与视导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技术职业教育行政与视导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本书出售、求购地址：https://www.jiaokey.com/book/detail/12485204.html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关键词搜索：https://www.jiaokey.com/tag/技术职业教育行政与视导.html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