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证券市场与会计监管</w:t>
      </w:r>
    </w:p>
    <w:p>
      <w:r>
        <w:rPr>
          <w:rFonts w:ascii="宋体" w:hAnsi="宋体" w:eastAsia="宋体"/>
          <w:sz w:val="24"/>
        </w:rPr>
        <w:t>陈汉文主笔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证券市场与会计监管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本书出售、求购地址：https://www.jiaokey.com/book/detail/12485010.html</w:t>
      </w:r>
    </w:p>
    <w:p>
      <w:r>
        <w:t>更多相关图书推荐：https://www.jiaokey.com</w:t>
      </w:r>
    </w:p>
    <w:p>
      <w:r>
        <w:t>陈汉文主笔 其他作品：https://www.jiaokey.com/tag/陈汉文主笔.html</w:t>
      </w:r>
    </w:p>
    <w:p>
      <w:r>
        <w:t>关键词搜索：https://www.jiaokey.com/tag/证券市场与会计监管.html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