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透视中国东南：文化经济的整合研究  上</w:t>
      </w:r>
    </w:p>
    <w:p>
      <w:r>
        <w:rPr>
          <w:rFonts w:ascii="宋体" w:hAnsi="宋体" w:eastAsia="宋体"/>
          <w:sz w:val="24"/>
        </w:rPr>
        <w:t>陈支平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透视中国东南：文化经济的整合研究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本书出售、求购地址：https://www.jiaokey.com/book/detail/12484979.html</w:t>
      </w:r>
    </w:p>
    <w:p>
      <w:r>
        <w:t>更多相关图书推荐：https://www.jiaokey.com</w:t>
      </w:r>
    </w:p>
    <w:p>
      <w:r>
        <w:t>陈支平 其他作品：https://www.jiaokey.com/tag/陈支平.html</w:t>
      </w:r>
    </w:p>
    <w:p>
      <w:r>
        <w:t>关键词搜索：https://www.jiaokey.com/tag/透视中国东南：文化经济的整合研究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