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书名：政府与社会  近代公共教育经费配置研究</w:t>
      </w:r>
    </w:p>
    <w:p>
      <w:r>
        <w:t>作者：商丽浩著</w:t>
      </w:r>
    </w:p>
    <w:p>
      <w:r>
        <w:t>出版社：石家庄：河北教育出版社</w:t>
      </w:r>
    </w:p>
    <w:p>
      <w:r>
        <w:t>出版日期：2001.09</w:t>
      </w:r>
    </w:p>
    <w:p>
      <w:r>
        <w:t>总页数：332</w:t>
      </w:r>
    </w:p>
    <w:p>
      <w:r>
        <w:t>更多请访问教客网: www.jiaokey.com</w:t>
      </w:r>
    </w:p>
    <w:p>
      <w:r>
        <w:t>政府与社会  近代公共教育经费配置研究 评论地址：https://www.jiaokey.com/book/detail/12484528.html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