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艾滋病的现状与进展</w:t>
      </w:r>
    </w:p>
    <w:p>
      <w:r>
        <w:rPr>
          <w:rFonts w:ascii="宋体" w:hAnsi="宋体" w:eastAsia="宋体"/>
          <w:sz w:val="24"/>
        </w:rPr>
        <w:t>吴乔华等译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艾滋病的现状与进展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全国性病防治中心中科院皮肤性病研究所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本书出售、求购地址：https://www.jiaokey.com/book/detail/12483153.html</w:t>
      </w:r>
    </w:p>
    <w:p>
      <w:r>
        <w:t>更多相关图书推荐：https://www.jiaokey.com</w:t>
      </w:r>
    </w:p>
    <w:p>
      <w:r>
        <w:t>吴乔华等译 其他作品：https://www.jiaokey.com/tag/吴乔华等译.html</w:t>
      </w:r>
    </w:p>
    <w:p>
      <w:r>
        <w:t>全国性病防治中心中科院皮肤性病研究所 出版图书：https://www.jiaokey.com/tag/全国性病防治中心中科院皮肤性病研究所.html</w:t>
      </w:r>
    </w:p>
    <w:p>
      <w:r>
        <w:t>关键词搜索：https://www.jiaokey.com/tag/艾滋病的现状与进展.html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