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贵州省1987年高考试题及试卷的定性分析和研究</w:t>
      </w:r>
    </w:p>
    <w:p>
      <w:r>
        <w:rPr>
          <w:rFonts w:ascii="宋体" w:hAnsi="宋体" w:eastAsia="宋体"/>
          <w:sz w:val="24"/>
        </w:rPr>
        <w:t>贵州省招生委员会办公室，贵州省教育科学研究所编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贵州省1987年高考试题及试卷的定性分析和研究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贵州省招生委员会办公室，贵州省教育科学研究所编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本书出售、求购地址：https://www.jiaokey.com/book/detail/12482032.html</w:t>
      </w:r>
    </w:p>
    <w:p>
      <w:r>
        <w:t>更多相关图书推荐：https://www.jiaokey.com</w:t>
      </w:r>
    </w:p>
    <w:p>
      <w:r>
        <w:t>贵州省招生委员会办公室，贵州省教育科学研究所编 其他作品：https://www.jiaokey.com/tag/贵州省招生委员会办公室，贵州省教育科学研究所编.html</w:t>
      </w:r>
    </w:p>
    <w:p>
      <w:r>
        <w:t>关键词搜索：https://www.jiaokey.com/tag/贵州省1987年高考试题及试卷的定性分析和研究.html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