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马仲扬选集</w:t>
      </w:r>
    </w:p>
    <w:p>
      <w:r>
        <w:rPr>
          <w:rFonts w:ascii="宋体" w:hAnsi="宋体" w:eastAsia="宋体"/>
          <w:sz w:val="24"/>
        </w:rPr>
        <w:t>三联书店贵阳联谊会编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马仲扬选集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三联书店贵阳联谊会编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贵州省科技信息开发中心印刷厂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本书出售、求购地址：https://www.jiaokey.com/book/detail/12482001.html</w:t>
      </w:r>
    </w:p>
    <w:p>
      <w:r>
        <w:t>更多相关图书推荐：https://www.jiaokey.com</w:t>
      </w:r>
    </w:p>
    <w:p>
      <w:r>
        <w:t>三联书店贵阳联谊会编 其他作品：https://www.jiaokey.com/tag/三联书店贵阳联谊会编.html</w:t>
      </w:r>
    </w:p>
    <w:p>
      <w:r>
        <w:t>贵州省科技信息开发中心印刷厂 出版图书：https://www.jiaokey.com/tag/贵州省科技信息开发中心印刷厂.html</w:t>
      </w:r>
    </w:p>
    <w:p>
      <w:r>
        <w:t>关键词搜索：https://www.jiaokey.com/tag/马仲扬选集.html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