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公民民事权利的法律保护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公民民事权利的法律保护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本书出售、求购地址：https://www.jiaokey.com/book/detail/12481446.html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关键词搜索：https://www.jiaokey.com/tag/公民民事权利的法律保护.html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