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书名：风俗论  论各民族的精神与风俗以及自查理曼至路易十三的历史  下</w:t>
      </w:r>
    </w:p>
    <w:p>
      <w:r>
        <w:t>作者：（法）伏尔泰（Voltaire）著；梁守锵译</w:t>
      </w:r>
    </w:p>
    <w:p>
      <w:r>
        <w:t>出版社：</w:t>
      </w:r>
    </w:p>
    <w:p>
      <w:r>
        <w:t>出版日期：2009.08</w:t>
      </w:r>
    </w:p>
    <w:p>
      <w:r>
        <w:t>总页数：605</w:t>
      </w:r>
    </w:p>
    <w:p>
      <w:r>
        <w:t>更多请访问教客网: www.jiaokey.com</w:t>
      </w:r>
    </w:p>
    <w:p>
      <w:r>
        <w:t>风俗论  论各民族的精神与风俗以及自查理曼至路易十三的历史  下 评论地址：https://www.jiaokey.com/book/detail/12479315.html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