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草诀：草书书写与辨识</w:t>
      </w:r>
    </w:p>
    <w:p>
      <w:r>
        <w:rPr>
          <w:rFonts w:ascii="宋体" w:hAnsi="宋体" w:eastAsia="宋体"/>
          <w:sz w:val="24"/>
        </w:rPr>
        <w:t>苏门改编校译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草诀：草书书写与辨识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苏门改编校译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本书出售、求购地址：https://www.jiaokey.com/book/detail/12478633.html</w:t>
      </w:r>
    </w:p>
    <w:p>
      <w:r>
        <w:t>更多相关图书推荐：https://www.jiaokey.com</w:t>
      </w:r>
    </w:p>
    <w:p>
      <w:r>
        <w:t>苏门改编校译 其他作品：https://www.jiaokey.com/tag/苏门改编校译.html</w:t>
      </w:r>
    </w:p>
    <w:p>
      <w:r>
        <w:t>关键词搜索：https://www.jiaokey.com/tag/草诀：草书书写与辨识.html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