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书名：问津千古事  环辙至今情—问津书院保护与利用学术座谈会文集</w:t>
      </w:r>
    </w:p>
    <w:p>
      <w:r>
        <w:t>作者：武汉市政协文史学习委员会，政协武汉市新洲区委员会编</w:t>
      </w:r>
    </w:p>
    <w:p>
      <w:r>
        <w:t>出版社：</w:t>
      </w:r>
    </w:p>
    <w:p>
      <w:r>
        <w:t>出版日期：2008</w:t>
      </w:r>
    </w:p>
    <w:p>
      <w:r>
        <w:t>总页数：319</w:t>
      </w:r>
    </w:p>
    <w:p>
      <w:r>
        <w:t>更多请访问教客网: www.jiaokey.com</w:t>
      </w:r>
    </w:p>
    <w:p>
      <w:r>
        <w:t>问津千古事  环辙至今情—问津书院保护与利用学术座谈会文集 评论地址：https://www.jiaokey.com/book/detail/12478537.html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