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生命的危机：人类与生物多样性的平衡</w:t>
      </w:r>
    </w:p>
    <w:p>
      <w:r>
        <w:rPr>
          <w:rFonts w:ascii="宋体" w:hAnsi="宋体" w:eastAsia="宋体"/>
          <w:sz w:val="24"/>
        </w:rPr>
        <w:t>庞中培译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生命的危机：人类与生物多样性的平衡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本书出售、求购地址：https://www.jiaokey.com/book/detail/12477310.html</w:t>
      </w:r>
    </w:p>
    <w:p>
      <w:r>
        <w:t>更多相关图书推荐：https://www.jiaokey.com</w:t>
      </w:r>
    </w:p>
    <w:p>
      <w:r>
        <w:t>庞中培译 其他作品：https://www.jiaokey.com/tag/庞中培译.html</w:t>
      </w:r>
    </w:p>
    <w:p>
      <w:r>
        <w:t>环宇出版股份有限公司 出版图书：https://www.jiaokey.com/tag/环宇出版股份有限公司.html</w:t>
      </w:r>
    </w:p>
    <w:p>
      <w:r>
        <w:t>关键词搜索：https://www.jiaokey.com/tag/生命的危机：人类与生物多样性的平衡.html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