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历史上的各个时代  兰克史学文选之一</w:t>
      </w:r>
    </w:p>
    <w:p>
      <w:r>
        <w:rPr>
          <w:rFonts w:ascii="宋体" w:hAnsi="宋体" w:eastAsia="宋体"/>
          <w:sz w:val="24"/>
        </w:rPr>
        <w:t>（德）利奥波德·冯·兰克著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历史上的各个时代  兰克史学文选之一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（德）利奥波德·冯·兰克著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本书出售、求购地址：https://www.jiaokey.com/book/detail/12474447.html</w:t>
      </w:r>
    </w:p>
    <w:p>
      <w:r>
        <w:t>更多相关图书推荐：https://www.jiaokey.com</w:t>
      </w:r>
    </w:p>
    <w:p>
      <w:r>
        <w:t>（德）利奥波德·冯·兰克著 其他作品：https://www.jiaokey.com/tag/（德）利奥波德·冯·兰克著.html</w:t>
      </w:r>
    </w:p>
    <w:p>
      <w:r>
        <w:t>关键词搜索：https://www.jiaokey.com/tag/历史上的各个时代  兰克史学文选之一.html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