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</w:t>
      </w:r>
    </w:p>
    <w:p>
      <w:r>
        <w:rPr>
          <w:rFonts w:ascii="宋体" w:hAnsi="宋体" w:eastAsia="宋体"/>
          <w:sz w:val="24"/>
        </w:rPr>
        <w:t>徐朝鉴，王孝询主编；重庆市政协学习及文史委员会，西南师范大学重庆大轰炸研究中心编著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徐朝鉴，王孝询主编；重庆市政协学习及文史委员会，西南师范大学重庆大轰炸研究中心编著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本书出售、求购地址：https://www.jiaokey.com/book/detail/12473902.html</w:t>
      </w:r>
    </w:p>
    <w:p>
      <w:r>
        <w:t>更多相关图书推荐：https://www.jiaokey.com</w:t>
      </w:r>
    </w:p>
    <w:p>
      <w:r>
        <w:t>徐朝鉴，王孝询主编；重庆市政协学习及文史委员会，西南师范大学重庆大轰炸研究中心编著 其他作品：https://www.jiaokey.com/tag/徐朝鉴，王孝询主编；重庆市政协学习及文史委员会，西南师范大学重庆大轰炸研究中心编著.html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