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现代社会主义论：两种类型的社会主义建设道路探索</w:t>
      </w:r>
    </w:p>
    <w:p>
      <w:r>
        <w:rPr>
          <w:rFonts w:ascii="宋体" w:hAnsi="宋体" w:eastAsia="宋体"/>
          <w:sz w:val="24"/>
        </w:rPr>
        <w:t>罗郁聪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现代社会主义论：两种类型的社会主义建设道路探索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罗郁聪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本书出售、求购地址：https://www.jiaokey.com/book/detail/12473417.html</w:t>
      </w:r>
    </w:p>
    <w:p>
      <w:r>
        <w:t>更多相关图书推荐：https://www.jiaokey.com</w:t>
      </w:r>
    </w:p>
    <w:p>
      <w:r>
        <w:t>罗郁聪 其他作品：https://www.jiaokey.com/tag/罗郁聪.html</w:t>
      </w:r>
    </w:p>
    <w:p>
      <w:r>
        <w:t>关键词搜索：https://www.jiaokey.com/tag/现代社会主义论：两种类型的社会主义建设道路探索.html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