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苏联主要政党研究</w:t>
      </w:r>
    </w:p>
    <w:p>
      <w:r>
        <w:rPr>
          <w:rFonts w:ascii="宋体" w:hAnsi="宋体" w:eastAsia="宋体"/>
          <w:sz w:val="24"/>
        </w:rPr>
        <w:t>杨杰讲；中央训练团党政高级训练班编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苏联主要政党研究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杨杰讲；中央训练团党政高级训练班编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本书出售、求购地址：https://www.jiaokey.com/book/detail/12471628.html</w:t>
      </w:r>
    </w:p>
    <w:p>
      <w:r>
        <w:t>更多相关图书推荐：https://www.jiaokey.com</w:t>
      </w:r>
    </w:p>
    <w:p>
      <w:r>
        <w:t>杨杰讲；中央训练团党政高级训练班编 其他作品：https://www.jiaokey.com/tag/杨杰讲；中央训练团党政高级训练班编.html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关键词搜索：https://www.jiaokey.com/tag/苏联主要政党研究.html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