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书名：致用与重构的二重变奏  清末民初伦理道德近代嬗变研究</w:t>
      </w:r>
    </w:p>
    <w:p>
      <w:r>
        <w:t>作者：赵炎才编著</w:t>
      </w:r>
    </w:p>
    <w:p>
      <w:r>
        <w:t>出版社：北京：光明日报出版社</w:t>
      </w:r>
    </w:p>
    <w:p>
      <w:r>
        <w:t>出版日期：2009.10</w:t>
      </w:r>
    </w:p>
    <w:p>
      <w:r>
        <w:t>总页数：263</w:t>
      </w:r>
    </w:p>
    <w:p>
      <w:r>
        <w:t>更多请访问教客网: www.jiaokey.com</w:t>
      </w:r>
    </w:p>
    <w:p>
      <w:r>
        <w:t>致用与重构的二重变奏  清末民初伦理道德近代嬗变研究 评论地址：https://www.jiaokey.com/book/detail/12465774.html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