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书名：闲暇经济导论  自由与快乐的经济要义</w:t>
      </w:r>
    </w:p>
    <w:p>
      <w:r>
        <w:t>作者:魏翔编著</w:t>
      </w:r>
    </w:p>
    <w:p>
      <w:r>
        <w:t>出版社:天津：南开大学出版社</w:t>
      </w:r>
    </w:p>
    <w:p>
      <w:r>
        <w:t>出版日期：2009.07</w:t>
      </w:r>
    </w:p>
    <w:p>
      <w:r>
        <w:t>总页数：240</w:t>
      </w:r>
    </w:p>
    <w:p>
      <w:r>
        <w:t>更多请访问教客网:www.jiaokey.com</w:t>
      </w:r>
    </w:p>
    <w:p>
      <w:r>
        <w:t>闲暇经济导论  自由与快乐的经济要义评论地址：https://www.jiaokey.com/book/detail/12459162.html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