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十方艺术机构冯向杰特刑</w:t>
      </w:r>
    </w:p>
    <w:p>
      <w:r>
        <w:rPr>
          <w:rFonts w:ascii="宋体" w:hAnsi="宋体" w:eastAsia="宋体"/>
          <w:sz w:val="24"/>
        </w:rPr>
        <w:t>王韩贵执行主编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十方艺术机构冯向杰特刑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王韩贵执行主编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本书出售、求购地址：https://www.jiaokey.com/book/detail/12458190.html</w:t>
      </w:r>
    </w:p>
    <w:p>
      <w:r>
        <w:t>更多相关图书推荐：https://www.jiaokey.com</w:t>
      </w:r>
    </w:p>
    <w:p>
      <w:r>
        <w:t>王韩贵执行主编 其他作品：https://www.jiaokey.com/tag/王韩贵执行主编.html</w:t>
      </w:r>
    </w:p>
    <w:p>
      <w:r>
        <w:t>关键词搜索：https://www.jiaokey.com/tag/十方艺术机构冯向杰特刑.html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