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山东省实施《国家通用语言文字法》办法解读手册  普通话水平测试规范标准与问题解答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山东省实施《国家通用语言文字法》办法解读手册  普通话水平测试规范标准与问题解答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本书出售、求购地址：https://www.jiaokey.com/book/detail/12456723.html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关键词搜索：https://www.jiaokey.com/tag/山东省实施《国家通用语言文字法》办法解读手册  普通话水平测试规范标准与问题解答.html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