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2008党建研究纵横谈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2008党建研究纵横谈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本书出售、求购地址：https://www.jiaokey.com/book/detail/12456516.html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关键词搜索：https://www.jiaokey.com/tag/2008党建研究纵横谈.html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