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两岸关系和平发展与机遇管理 全国台湾研究会2009年学术研讨会论文选编</w:t>
      </w:r>
    </w:p>
    <w:p>
      <w:r>
        <w:rPr>
          <w:rFonts w:ascii="宋体" w:hAnsi="宋体" w:eastAsia="宋体"/>
          <w:sz w:val="24"/>
        </w:rPr>
        <w:t>周志怀主编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两岸关系和平发展与机遇管理 全国台湾研究会2009年学术研讨会论文选编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本书出售、求购地址：https://www.jiaokey.com/book/detail/12455656.html</w:t>
      </w:r>
    </w:p>
    <w:p>
      <w:r>
        <w:t>更多相关图书推荐：https://www.jiaokey.com</w:t>
      </w:r>
    </w:p>
    <w:p>
      <w:r>
        <w:t>周志怀主编 其他作品：https://www.jiaokey.com/tag/周志怀主编.html</w:t>
      </w:r>
    </w:p>
    <w:p>
      <w:r>
        <w:t>关键词搜索：https://www.jiaokey.com/tag/两岸关系和平发展与机遇管理 全国台湾研究会2009年学术研讨会论文选编.html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