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书名：全球化设计-伦敦时尚橱窗设计  时尚篇</w:t>
      </w:r>
    </w:p>
    <w:p>
      <w:r>
        <w:t>作者:刘君著</w:t>
      </w:r>
    </w:p>
    <w:p>
      <w:r>
        <w:t>出版社:武汉：湖北美术出版社</w:t>
      </w:r>
    </w:p>
    <w:p>
      <w:r>
        <w:t>出版日期：2009.07</w:t>
      </w:r>
    </w:p>
    <w:p>
      <w:r>
        <w:t>总页数：135</w:t>
      </w:r>
    </w:p>
    <w:p>
      <w:r>
        <w:t>更多请访问教客网:www.jiaokey.com</w:t>
      </w:r>
    </w:p>
    <w:p>
      <w:r>
        <w:t>全球化设计-伦敦时尚橱窗设计  时尚篇评论地址：https://www.jiaokey.com/book/detail/12455364.html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