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书名：干热区龙眼高效栽培技术</w:t>
      </w:r>
    </w:p>
    <w:p>
      <w:r>
        <w:t>作者：陈艺齐，段曰汤，沙毓沧主编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总页数：88</w:t>
      </w:r>
    </w:p>
    <w:p>
      <w:r>
        <w:t>更多请访问教客网: www.jiaokey.com</w:t>
      </w:r>
    </w:p>
    <w:p>
      <w:r>
        <w:t>干热区龙眼高效栽培技术 评论地址：https://www.jiaokey.com/book/detail/12452563.html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