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车间党支部应该怎样工作  莫斯科市索科里尼切斯基区企业车间党支部的工作经验</w:t>
      </w:r>
    </w:p>
    <w:p>
      <w:r>
        <w:rPr>
          <w:rFonts w:ascii="宋体" w:hAnsi="宋体" w:eastAsia="宋体"/>
          <w:sz w:val="24"/>
        </w:rPr>
        <w:t>（苏）季明（В.Зимин）著；吴健飞译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车间党支部应该怎样工作  莫斯科市索科里尼切斯基区企业车间党支部的工作经验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（苏）季明（В.Зимин）著；吴健飞译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本书出售、求购地址：https://www.jiaokey.com/book/detail/12450501.html</w:t>
      </w:r>
    </w:p>
    <w:p>
      <w:r>
        <w:t>更多相关图书推荐：https://www.jiaokey.com</w:t>
      </w:r>
    </w:p>
    <w:p>
      <w:r>
        <w:t>（苏）季明（В.Зимин）著；吴健飞译 其他作品：https://www.jiaokey.com/tag/（苏）季明（В.Зимин）著；吴健飞译.html</w:t>
      </w:r>
    </w:p>
    <w:p>
      <w:r>
        <w:t>东北人民出版社 出版图书：https://www.jiaokey.com/tag/东北人民出版社.html</w:t>
      </w:r>
    </w:p>
    <w:p>
      <w:r>
        <w:t>关键词搜索：https://www.jiaokey.com/tag/车间党支部应该怎样工作  莫斯科市索科里尼切斯基区企业车间党支部的工作经验.html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