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小提琴演奏外国抒情名曲160首</w:t>
      </w:r>
    </w:p>
    <w:p>
      <w:r>
        <w:rPr>
          <w:rFonts w:ascii="宋体" w:hAnsi="宋体" w:eastAsia="宋体"/>
          <w:sz w:val="24"/>
        </w:rPr>
        <w:t>蒋雄达编著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小提琴演奏外国抒情名曲160首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蒋雄达编著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上海：上海音乐出版社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本书出售、求购地址：https://www.jiaokey.com/book/detail/12449086.html</w:t>
      </w:r>
    </w:p>
    <w:p>
      <w:r>
        <w:t>更多相关图书推荐：https://www.jiaokey.com</w:t>
      </w:r>
    </w:p>
    <w:p>
      <w:r>
        <w:t>蒋雄达编著 其他作品：https://www.jiaokey.com/tag/蒋雄达编著.html</w:t>
      </w:r>
    </w:p>
    <w:p>
      <w:r>
        <w:t>上海：上海音乐出版社 出版图书：https://www.jiaokey.com/tag/上海：上海音乐出版社.html</w:t>
      </w:r>
    </w:p>
    <w:p>
      <w:r>
        <w:t>关键词搜索：https://www.jiaokey.com/tag/小提琴演奏外国抒情名曲160首.html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