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</w:t>
      </w:r>
    </w:p>
    <w:p>
      <w:r>
        <w:rPr>
          <w:rFonts w:ascii="宋体" w:hAnsi="宋体" w:eastAsia="宋体"/>
          <w:sz w:val="24"/>
        </w:rPr>
        <w:t>波格列勒，契斯嘉柯夫，鲁卡诺夫，朱鉴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波格列勒，契斯嘉柯夫，鲁卡诺夫，朱鉴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本书出售、求购地址：https://www.jiaokey.com/book/detail/12448010.html</w:t>
      </w:r>
    </w:p>
    <w:p>
      <w:r>
        <w:t>更多相关图书推荐：https://www.jiaokey.com</w:t>
      </w:r>
    </w:p>
    <w:p>
      <w:r>
        <w:t>波格列勒，契斯嘉柯夫，鲁卡诺夫，朱鉴 其他作品：https://www.jiaokey.com/tag/波格列勒，契斯嘉柯夫，鲁卡诺夫，朱鉴.html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