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小人国和大人国  第4版</w:t>
      </w:r>
    </w:p>
    <w:p>
      <w:r>
        <w:rPr>
          <w:rFonts w:ascii="宋体" w:hAnsi="宋体" w:eastAsia="宋体"/>
          <w:sz w:val="24"/>
        </w:rPr>
        <w:t>杰·斯威夫特著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小人国和大人国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本书出售、求购地址：https://www.jiaokey.com/book/detail/12446797.html</w:t>
      </w:r>
    </w:p>
    <w:p>
      <w:r>
        <w:t>更多相关图书推荐：https://www.jiaokey.com</w:t>
      </w:r>
    </w:p>
    <w:p>
      <w:r>
        <w:t>杰·斯威夫特著 其他作品：https://www.jiaokey.com/tag/杰·斯威夫特著.html</w:t>
      </w:r>
    </w:p>
    <w:p>
      <w:r>
        <w:t>上海书局有限公司出版 出版图书：https://www.jiaokey.com/tag/上海书局有限公司出版.html</w:t>
      </w:r>
    </w:p>
    <w:p>
      <w:r>
        <w:t>关键词搜索：https://www.jiaokey.com/tag/小人国和大人国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