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歌剧选曲集</w:t>
      </w:r>
    </w:p>
    <w:p>
      <w:r>
        <w:rPr>
          <w:rFonts w:ascii="宋体" w:hAnsi="宋体" w:eastAsia="宋体"/>
          <w:sz w:val="24"/>
        </w:rPr>
        <w:t>李伯钊词；北京人民艺术剧院编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歌剧选曲集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李伯钊词；北京人民艺术剧院编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本书出售、求购地址：https://www.jiaokey.com/book/detail/12446199.html</w:t>
      </w:r>
    </w:p>
    <w:p>
      <w:r>
        <w:t>更多相关图书推荐：https://www.jiaokey.com</w:t>
      </w:r>
    </w:p>
    <w:p>
      <w:r>
        <w:t>李伯钊词；北京人民艺术剧院编 其他作品：https://www.jiaokey.com/tag/李伯钊词；北京人民艺术剧院编.html</w:t>
      </w:r>
    </w:p>
    <w:p>
      <w:r>
        <w:t>天下出版社 出版图书：https://www.jiaokey.com/tag/天下出版社.html</w:t>
      </w:r>
    </w:p>
    <w:p>
      <w:r>
        <w:t>关键词搜索：https://www.jiaokey.com/tag/长征  歌剧选曲集.html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