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</w:t>
      </w:r>
    </w:p>
    <w:p>
      <w:r>
        <w:rPr>
          <w:rFonts w:ascii="宋体" w:hAnsi="宋体" w:eastAsia="宋体"/>
          <w:sz w:val="24"/>
        </w:rPr>
        <w:t>郭炎生移植，言少朋，吴歌音乐设计，吴歌记谱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郭炎生移植，言少朋，吴歌音乐设计，吴歌记谱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本书出售、求购地址：https://www.jiaokey.com/book/detail/12446157.html</w:t>
      </w:r>
    </w:p>
    <w:p>
      <w:r>
        <w:t>更多相关图书推荐：https://www.jiaokey.com</w:t>
      </w:r>
    </w:p>
    <w:p>
      <w:r>
        <w:t>郭炎生移植，言少朋，吴歌音乐设计，吴歌记谱 其他作品：https://www.jiaokey.com/tag/郭炎生移植，言少朋，吴歌音乐设计，吴歌记谱.html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关键词搜索：https://www.jiaokey.com/tag/柜台.html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