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胡塞尔直观概念的起源——以意向性为线索的早期文本研究</w:t>
      </w:r>
    </w:p>
    <w:p>
      <w:r>
        <w:rPr>
          <w:rFonts w:ascii="宋体" w:hAnsi="宋体" w:eastAsia="宋体"/>
          <w:sz w:val="24"/>
        </w:rPr>
        <w:t>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胡塞尔直观概念的起源——以意向性为线索的早期文本研究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本书出售、求购地址：https://www.jiaokey.com/book/detail/12444665.html</w:t>
      </w:r>
    </w:p>
    <w:p>
      <w:r>
        <w:t>更多相关图书推荐：https://www.jiaokey.com</w:t>
      </w:r>
    </w:p>
    <w:p>
      <w:r>
        <w:t>陈志远著 其他作品：https://www.jiaokey.com/tag/陈志远著.html</w:t>
      </w:r>
    </w:p>
    <w:p>
      <w:r>
        <w:t>关键词搜索：https://www.jiaokey.com/tag/胡塞尔直观概念的起源——以意向性为线索的早期文本研究.html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