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书名：明清鼎革中的心灵史  吴梅村叙事诗人形象研究</w:t>
      </w:r>
    </w:p>
    <w:p>
      <w:r>
        <w:t>作者：白一瑾著</w:t>
      </w:r>
    </w:p>
    <w:p>
      <w:r>
        <w:t>出版社：天津：天津人民出版社</w:t>
      </w:r>
    </w:p>
    <w:p>
      <w:r>
        <w:t>出版日期：2008.05</w:t>
      </w:r>
    </w:p>
    <w:p>
      <w:r>
        <w:t>总页数：265</w:t>
      </w:r>
    </w:p>
    <w:p>
      <w:r>
        <w:t>更多请访问教客网: www.jiaokey.com</w:t>
      </w:r>
    </w:p>
    <w:p>
      <w:r>
        <w:t>明清鼎革中的心灵史  吴梅村叙事诗人形象研究 评论地址：https://www.jiaokey.com/book/detail/12443660.html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