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宋体美术字参考字绘  一千五百常用字</w:t>
      </w:r>
    </w:p>
    <w:p>
      <w:r>
        <w:rPr>
          <w:rFonts w:ascii="宋体" w:hAnsi="宋体" w:eastAsia="宋体"/>
          <w:sz w:val="24"/>
        </w:rPr>
        <w:t>倪常明编写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宋体美术字参考字绘  一千五百常用字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倪常明编写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本书出售、求购地址：https://www.jiaokey.com/book/detail/12443544.html</w:t>
      </w:r>
    </w:p>
    <w:p>
      <w:r>
        <w:t>更多相关图书推荐：https://www.jiaokey.com</w:t>
      </w:r>
    </w:p>
    <w:p>
      <w:r>
        <w:t>倪常明编写 其他作品：https://www.jiaokey.com/tag/倪常明编写.html</w:t>
      </w:r>
    </w:p>
    <w:p>
      <w:r>
        <w:t>大众书局 出版图书：https://www.jiaokey.com/tag/大众书局.html</w:t>
      </w:r>
    </w:p>
    <w:p>
      <w:r>
        <w:t>关键词搜索：https://www.jiaokey.com/tag/宋体美术字参考字绘  一千五百常用字.html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