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盲教师</w:t>
      </w:r>
    </w:p>
    <w:p>
      <w:r>
        <w:rPr>
          <w:rFonts w:ascii="宋体" w:hAnsi="宋体" w:eastAsia="宋体"/>
          <w:sz w:val="24"/>
        </w:rPr>
        <w:t>（波兰）尤杰夫著；（苏）瓦西娜绘图；筠玺译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（波兰）尤杰夫著；（苏）瓦西娜绘图；筠玺译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本书出售、求购地址：https://www.jiaokey.com/book/detail/12443482.html</w:t>
      </w:r>
    </w:p>
    <w:p>
      <w:r>
        <w:t>更多相关图书推荐：https://www.jiaokey.com</w:t>
      </w:r>
    </w:p>
    <w:p>
      <w:r>
        <w:t>（波兰）尤杰夫著；（苏）瓦西娜绘图；筠玺译 其他作品：https://www.jiaokey.com/tag/（波兰）尤杰夫著；（苏）瓦西娜绘图；筠玺译.html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关键词搜索：https://www.jiaokey.com/tag/盲教师.html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