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书名：中国房价周期波动区域差异的经济分析  2009年  第1卷  总第37卷</w:t>
      </w:r>
    </w:p>
    <w:p>
      <w:r>
        <w:t>作者：张泓铭，沈正超著</w:t>
      </w:r>
    </w:p>
    <w:p>
      <w:r>
        <w:t>出版社：上海：上海社会科学院出版社</w:t>
      </w:r>
    </w:p>
    <w:p>
      <w:r>
        <w:t>出版日期：2009.06</w:t>
      </w:r>
    </w:p>
    <w:p>
      <w:r>
        <w:t>总页数：179</w:t>
      </w:r>
    </w:p>
    <w:p>
      <w:r>
        <w:t>更多请访问教客网: www.jiaokey.com</w:t>
      </w:r>
    </w:p>
    <w:p>
      <w:r>
        <w:t>中国房价周期波动区域差异的经济分析  2009年  第1卷  总第37卷 评论地址：https://www.jiaokey.com/book/detail/12442501.html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