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渔夫的儿子  维吾尔民间童话</w:t>
      </w:r>
    </w:p>
    <w:p>
      <w:r>
        <w:rPr>
          <w:rFonts w:ascii="宋体" w:hAnsi="宋体" w:eastAsia="宋体"/>
          <w:sz w:val="24"/>
        </w:rPr>
        <w:t>穆福图林辑；春汀译；张之凡绘图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渔夫的儿子  维吾尔民间童话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穆福图林辑；春汀译；张之凡绘图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本书出售、求购地址：https://www.jiaokey.com/book/detail/12440799.html</w:t>
      </w:r>
    </w:p>
    <w:p>
      <w:r>
        <w:t>更多相关图书推荐：https://www.jiaokey.com</w:t>
      </w:r>
    </w:p>
    <w:p>
      <w:r>
        <w:t>穆福图林辑；春汀译；张之凡绘图 其他作品：https://www.jiaokey.com/tag/穆福图林辑；春汀译；张之凡绘图.html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关键词搜索：https://www.jiaokey.com/tag/渔夫的儿子  维吾尔民间童话.html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