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伏龙芝的故事  阿尔森尼同志</w:t>
      </w:r>
    </w:p>
    <w:p>
      <w:r>
        <w:rPr>
          <w:rFonts w:ascii="宋体" w:hAnsi="宋体" w:eastAsia="宋体"/>
          <w:sz w:val="24"/>
        </w:rPr>
        <w:t>（苏）华西里耶夫著；翁木泽译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伏龙芝的故事  阿尔森尼同志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（苏）华西里耶夫著；翁木泽译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本书出售、求购地址：https://www.jiaokey.com/book/detail/12440790.html</w:t>
      </w:r>
    </w:p>
    <w:p>
      <w:r>
        <w:t>更多相关图书推荐：https://www.jiaokey.com</w:t>
      </w:r>
    </w:p>
    <w:p>
      <w:r>
        <w:t>（苏）华西里耶夫著；翁木泽译 其他作品：https://www.jiaokey.com/tag/（苏）华西里耶夫著；翁木泽译.html</w:t>
      </w:r>
    </w:p>
    <w:p>
      <w:r>
        <w:t>光明书局 出版图书：https://www.jiaokey.com/tag/光明书局.html</w:t>
      </w:r>
    </w:p>
    <w:p>
      <w:r>
        <w:t>关键词搜索：https://www.jiaokey.com/tag/伏龙芝的故事  阿尔森尼同志.html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