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大城村</w:t>
      </w:r>
    </w:p>
    <w:p>
      <w:r>
        <w:rPr>
          <w:rFonts w:ascii="宋体" w:hAnsi="宋体" w:eastAsia="宋体"/>
          <w:sz w:val="24"/>
        </w:rPr>
        <w:t>（苏）伏隆柯娃（Л.Воронкова）著；（苏）叶尔莫洛夫绘图；孙梁译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（苏）伏隆柯娃（Л.Воронкова）著；（苏）叶尔莫洛夫绘图；孙梁译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本书出售、求购地址：https://www.jiaokey.com/book/detail/12440751.html</w:t>
      </w:r>
    </w:p>
    <w:p>
      <w:r>
        <w:t>更多相关图书推荐：https://www.jiaokey.com</w:t>
      </w:r>
    </w:p>
    <w:p>
      <w:r>
        <w:t>（苏）伏隆柯娃（Л.Воронкова）著；（苏）叶尔莫洛夫绘图；孙梁译 其他作品：https://www.jiaokey.com/tag/（苏）伏隆柯娃（Л.Воронкова）著；（苏）叶尔莫洛夫绘图；孙梁译.html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关键词搜索：https://www.jiaokey.com/tag/大城村.html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