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金毛羊  塞尔维亚民间故事</w:t>
      </w:r>
    </w:p>
    <w:p>
      <w:r>
        <w:rPr>
          <w:rFonts w:ascii="宋体" w:hAnsi="宋体" w:eastAsia="宋体"/>
          <w:sz w:val="24"/>
        </w:rPr>
        <w:t>项恺荪译；谢天锡绘图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金毛羊  塞尔维亚民间故事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项恺荪译；谢天锡绘图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本书出售、求购地址：https://www.jiaokey.com/book/detail/12440726.html</w:t>
      </w:r>
    </w:p>
    <w:p>
      <w:r>
        <w:t>更多相关图书推荐：https://www.jiaokey.com</w:t>
      </w:r>
    </w:p>
    <w:p>
      <w:r>
        <w:t>项恺荪译；谢天锡绘图 其他作品：https://www.jiaokey.com/tag/项恺荪译；谢天锡绘图.html</w:t>
      </w:r>
    </w:p>
    <w:p>
      <w:r>
        <w:t>东海文艺出版社 出版图书：https://www.jiaokey.com/tag/东海文艺出版社.html</w:t>
      </w:r>
    </w:p>
    <w:p>
      <w:r>
        <w:t>关键词搜索：https://www.jiaokey.com/tag/金毛羊  塞尔维亚民间故事.html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