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  再版订正本</w:t>
      </w:r>
    </w:p>
    <w:p>
      <w:r>
        <w:rPr>
          <w:rFonts w:ascii="宋体" w:hAnsi="宋体" w:eastAsia="宋体"/>
          <w:sz w:val="24"/>
        </w:rPr>
        <w:t>（苏）法捷耶夫等作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  再版订正本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本书出售、求购地址：https://www.jiaokey.com/book/detail/12440718.html</w:t>
      </w:r>
    </w:p>
    <w:p>
      <w:r>
        <w:t>更多相关图书推荐：https://www.jiaokey.com</w:t>
      </w:r>
    </w:p>
    <w:p>
      <w:r>
        <w:t>（苏）法捷耶夫等作 其他作品：https://www.jiaokey.com/tag/（苏）法捷耶夫等作.html</w:t>
      </w:r>
    </w:p>
    <w:p>
      <w:r>
        <w:t>晨光出版公司 出版图书：https://www.jiaokey.com/tag/晨光出版公司.html</w:t>
      </w:r>
    </w:p>
    <w:p>
      <w:r>
        <w:t>关键词搜索：https://www.jiaokey.com/tag/地震  再版订正本.html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