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  上</w:t>
      </w:r>
    </w:p>
    <w:p>
      <w:r>
        <w:rPr>
          <w:rFonts w:ascii="宋体" w:hAnsi="宋体" w:eastAsia="宋体"/>
          <w:sz w:val="24"/>
        </w:rPr>
        <w:t>熊章绪编著（湖北经济学院统计与应用数学系）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熊章绪编著（湖北经济学院统计与应用数学系）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本书出售、求购地址：https://www.jiaokey.com/book/detail/12439880.html</w:t>
      </w:r>
    </w:p>
    <w:p>
      <w:r>
        <w:t>更多相关图书推荐：https://www.jiaokey.com</w:t>
      </w:r>
    </w:p>
    <w:p>
      <w:r>
        <w:t>熊章绪编著（湖北经济学院统计与应用数学系） 其他作品：https://www.jiaokey.com/tag/熊章绪编著（湖北经济学院统计与应用数学系）.html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