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新寓言</w:t>
      </w:r>
    </w:p>
    <w:p>
      <w:r>
        <w:rPr>
          <w:rFonts w:ascii="宋体" w:hAnsi="宋体" w:eastAsia="宋体"/>
          <w:sz w:val="24"/>
        </w:rPr>
        <w:t>（苏）洛辛（В.Росин）著；伍岐峰，傅芷山译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3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（苏）洛辛（В.Росин）著；伍岐峰，傅芷山译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儿童文学-小说(地点: 苏联 年代: 现代) 小说-儿童文学(地点: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本书出售、求购地址：https://www.jiaokey.com/book/detail/12433121.html</w:t>
      </w:r>
    </w:p>
    <w:p>
      <w:r>
        <w:t>更多相关图书推荐：https://www.jiaokey.com</w:t>
      </w:r>
    </w:p>
    <w:p>
      <w:r>
        <w:t>（苏）洛辛（В.Росин）著；伍岐峰，傅芷山译 其他作品：https://www.jiaokey.com/tag/（苏）洛辛（В.Росин）著；伍岐峰，傅芷山译.html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关键词搜索：https://www.jiaokey.com/tag/儿童文学-小说(地点: 苏联 年代: 现代) 小说-儿童文学(地点: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